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9B" w:rsidRDefault="00616318">
      <w:pPr>
        <w:spacing w:after="0" w:line="259" w:lineRule="auto"/>
        <w:ind w:left="0" w:right="4" w:firstLine="0"/>
        <w:jc w:val="center"/>
      </w:pPr>
      <w:r>
        <w:rPr>
          <w:rFonts w:ascii="Arial" w:eastAsia="Arial" w:hAnsi="Arial" w:cs="Arial"/>
          <w:b/>
          <w:color w:val="808080"/>
        </w:rPr>
        <w:t>I</w:t>
      </w:r>
      <w:r>
        <w:rPr>
          <w:rFonts w:ascii="Arial" w:eastAsia="Arial" w:hAnsi="Arial" w:cs="Arial"/>
          <w:b/>
          <w:color w:val="808080"/>
          <w:sz w:val="19"/>
        </w:rPr>
        <w:t>T</w:t>
      </w:r>
      <w:r>
        <w:rPr>
          <w:rFonts w:ascii="Arial" w:eastAsia="Arial" w:hAnsi="Arial" w:cs="Arial"/>
          <w:b/>
          <w:color w:val="808080"/>
        </w:rPr>
        <w:t>’</w:t>
      </w:r>
      <w:r>
        <w:rPr>
          <w:rFonts w:ascii="Arial" w:eastAsia="Arial" w:hAnsi="Arial" w:cs="Arial"/>
          <w:b/>
          <w:color w:val="808080"/>
          <w:sz w:val="19"/>
        </w:rPr>
        <w:t>S OUR NEIGHBORHOOD</w:t>
      </w:r>
      <w:r>
        <w:rPr>
          <w:rFonts w:ascii="Arial" w:eastAsia="Arial" w:hAnsi="Arial" w:cs="Arial"/>
          <w:b/>
          <w:color w:val="808080"/>
        </w:rPr>
        <w:t>.L</w:t>
      </w:r>
      <w:r>
        <w:rPr>
          <w:rFonts w:ascii="Arial" w:eastAsia="Arial" w:hAnsi="Arial" w:cs="Arial"/>
          <w:b/>
          <w:color w:val="808080"/>
          <w:sz w:val="19"/>
        </w:rPr>
        <w:t>ET</w:t>
      </w:r>
      <w:r>
        <w:rPr>
          <w:rFonts w:ascii="Arial" w:eastAsia="Arial" w:hAnsi="Arial" w:cs="Arial"/>
          <w:b/>
          <w:color w:val="808080"/>
        </w:rPr>
        <w:t>’</w:t>
      </w:r>
      <w:r>
        <w:rPr>
          <w:rFonts w:ascii="Arial" w:eastAsia="Arial" w:hAnsi="Arial" w:cs="Arial"/>
          <w:b/>
          <w:color w:val="808080"/>
          <w:sz w:val="19"/>
        </w:rPr>
        <w:t>S BUILD A COMMUNITY</w:t>
      </w:r>
      <w:r>
        <w:rPr>
          <w:rFonts w:ascii="Arial" w:eastAsia="Arial" w:hAnsi="Arial" w:cs="Arial"/>
          <w:b/>
          <w:color w:val="808080"/>
        </w:rPr>
        <w:t xml:space="preserve">. </w:t>
      </w:r>
    </w:p>
    <w:p w:rsidR="00552A9B" w:rsidRDefault="00552A9B">
      <w:pPr>
        <w:spacing w:after="132" w:line="259" w:lineRule="auto"/>
        <w:ind w:left="828" w:right="834" w:firstLine="0"/>
        <w:jc w:val="center"/>
      </w:pPr>
    </w:p>
    <w:p w:rsidR="00552A9B" w:rsidRDefault="00616318">
      <w:pPr>
        <w:spacing w:after="0" w:line="259" w:lineRule="auto"/>
        <w:ind w:left="828" w:right="834" w:firstLine="0"/>
        <w:jc w:val="center"/>
      </w:pPr>
      <w:r>
        <w:rPr>
          <w:noProof/>
        </w:rPr>
        <w:drawing>
          <wp:anchor distT="0" distB="0" distL="114300" distR="114300" simplePos="0" relativeHeight="251658240" behindDoc="0" locked="0" layoutInCell="1" allowOverlap="0">
            <wp:simplePos x="0" y="0"/>
            <wp:positionH relativeFrom="column">
              <wp:posOffset>5436235</wp:posOffset>
            </wp:positionH>
            <wp:positionV relativeFrom="paragraph">
              <wp:posOffset>-152907</wp:posOffset>
            </wp:positionV>
            <wp:extent cx="895985" cy="862965"/>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895985" cy="86296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525780</wp:posOffset>
            </wp:positionH>
            <wp:positionV relativeFrom="paragraph">
              <wp:posOffset>-126872</wp:posOffset>
            </wp:positionV>
            <wp:extent cx="1294130" cy="81089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1294130" cy="810895"/>
                    </a:xfrm>
                    <a:prstGeom prst="rect">
                      <a:avLst/>
                    </a:prstGeom>
                  </pic:spPr>
                </pic:pic>
              </a:graphicData>
            </a:graphic>
          </wp:anchor>
        </w:drawing>
      </w:r>
      <w:r>
        <w:rPr>
          <w:rFonts w:ascii="Arial" w:eastAsia="Arial" w:hAnsi="Arial" w:cs="Arial"/>
          <w:sz w:val="36"/>
        </w:rPr>
        <w:t xml:space="preserve">West Hills Neighborhood Council </w:t>
      </w:r>
    </w:p>
    <w:p w:rsidR="00552A9B" w:rsidRDefault="00616318">
      <w:pPr>
        <w:spacing w:after="11" w:line="259" w:lineRule="auto"/>
        <w:ind w:left="838" w:right="834"/>
        <w:jc w:val="center"/>
      </w:pPr>
      <w:r>
        <w:rPr>
          <w:rFonts w:ascii="Arial" w:eastAsia="Arial" w:hAnsi="Arial" w:cs="Arial"/>
          <w:sz w:val="20"/>
        </w:rPr>
        <w:t xml:space="preserve">P.O. Box 4670, West Hills, CA 91308-4670 </w:t>
      </w:r>
    </w:p>
    <w:p w:rsidR="00552A9B" w:rsidRDefault="00616318">
      <w:pPr>
        <w:spacing w:after="11" w:line="259" w:lineRule="auto"/>
        <w:ind w:left="838" w:right="834"/>
        <w:jc w:val="center"/>
      </w:pPr>
      <w:r>
        <w:rPr>
          <w:rFonts w:ascii="Arial" w:eastAsia="Arial" w:hAnsi="Arial" w:cs="Arial"/>
          <w:sz w:val="20"/>
        </w:rPr>
        <w:t>818-254-WEST</w:t>
      </w:r>
    </w:p>
    <w:p w:rsidR="00552A9B" w:rsidRDefault="00552A9B">
      <w:pPr>
        <w:spacing w:after="16" w:line="259" w:lineRule="auto"/>
        <w:ind w:left="2866" w:right="0" w:firstLine="0"/>
        <w:jc w:val="left"/>
      </w:pPr>
    </w:p>
    <w:p w:rsidR="00552A9B" w:rsidRDefault="005A200E" w:rsidP="00436FA8">
      <w:pPr>
        <w:pStyle w:val="Heading1"/>
        <w:ind w:left="2573" w:firstLine="307"/>
      </w:pPr>
      <w:hyperlink r:id="rId7"/>
      <w:hyperlink r:id="rId8">
        <w:proofErr w:type="gramStart"/>
        <w:r w:rsidR="00616318">
          <w:t>WWW</w:t>
        </w:r>
      </w:hyperlink>
      <w:hyperlink r:id="rId9">
        <w:r w:rsidR="00616318">
          <w:rPr>
            <w:sz w:val="24"/>
          </w:rPr>
          <w:t>.</w:t>
        </w:r>
        <w:proofErr w:type="gramEnd"/>
      </w:hyperlink>
      <w:hyperlink r:id="rId10">
        <w:proofErr w:type="gramStart"/>
        <w:r w:rsidR="00616318">
          <w:t>WESTHILLSNC</w:t>
        </w:r>
      </w:hyperlink>
      <w:hyperlink r:id="rId11">
        <w:r w:rsidR="00616318">
          <w:rPr>
            <w:sz w:val="24"/>
          </w:rPr>
          <w:t>.</w:t>
        </w:r>
        <w:proofErr w:type="gramEnd"/>
      </w:hyperlink>
      <w:hyperlink r:id="rId12">
        <w:r w:rsidR="00616318">
          <w:t>ORG</w:t>
        </w:r>
      </w:hyperlink>
      <w:r w:rsidR="00213B2F" w:rsidRPr="00213B2F">
        <w:rPr>
          <w:u w:val="none"/>
        </w:rPr>
        <w:t xml:space="preserve">            </w:t>
      </w:r>
      <w:r w:rsidR="00213B2F">
        <w:t xml:space="preserve"> </w:t>
      </w:r>
      <w:hyperlink r:id="rId13"/>
      <w:r w:rsidR="00616318">
        <w:t>MAIL</w:t>
      </w:r>
      <w:r w:rsidR="00616318">
        <w:rPr>
          <w:sz w:val="24"/>
        </w:rPr>
        <w:t>@</w:t>
      </w:r>
      <w:r w:rsidR="00616318">
        <w:t>WESTHILLSNC</w:t>
      </w:r>
      <w:r w:rsidR="00616318">
        <w:rPr>
          <w:sz w:val="24"/>
        </w:rPr>
        <w:t>.</w:t>
      </w:r>
      <w:r w:rsidR="00616318">
        <w:t>ORG</w:t>
      </w:r>
    </w:p>
    <w:p w:rsidR="00552A9B" w:rsidRPr="00366144" w:rsidRDefault="00552A9B">
      <w:pPr>
        <w:spacing w:after="31" w:line="259" w:lineRule="auto"/>
        <w:ind w:left="0" w:right="0" w:firstLine="0"/>
        <w:jc w:val="left"/>
        <w:rPr>
          <w:sz w:val="8"/>
          <w:szCs w:val="8"/>
        </w:rPr>
      </w:pPr>
    </w:p>
    <w:p w:rsidR="00552A9B" w:rsidRDefault="00616318">
      <w:pPr>
        <w:spacing w:after="0" w:line="259" w:lineRule="auto"/>
        <w:ind w:left="10" w:right="14"/>
        <w:jc w:val="center"/>
      </w:pPr>
      <w:r>
        <w:rPr>
          <w:b/>
          <w:color w:val="0000FF"/>
          <w:sz w:val="30"/>
        </w:rPr>
        <w:t xml:space="preserve">GOVERNMENT RELATIONS COMMITTEE OPERATING RULES </w:t>
      </w:r>
    </w:p>
    <w:p w:rsidR="00552A9B" w:rsidRDefault="009A4661" w:rsidP="00213B2F">
      <w:pPr>
        <w:spacing w:after="0" w:line="259" w:lineRule="auto"/>
        <w:ind w:right="4"/>
        <w:jc w:val="center"/>
      </w:pPr>
      <w:r>
        <w:rPr>
          <w:b/>
          <w:color w:val="0000FF"/>
          <w:sz w:val="30"/>
        </w:rPr>
        <w:t>Approved August 29</w:t>
      </w:r>
      <w:r w:rsidR="00A6538E">
        <w:rPr>
          <w:b/>
          <w:color w:val="0000FF"/>
          <w:sz w:val="30"/>
        </w:rPr>
        <w:t xml:space="preserve">, </w:t>
      </w:r>
      <w:r w:rsidR="00616318">
        <w:rPr>
          <w:b/>
          <w:color w:val="0000FF"/>
          <w:sz w:val="30"/>
        </w:rPr>
        <w:t>20</w:t>
      </w:r>
      <w:r w:rsidR="00A6538E">
        <w:rPr>
          <w:b/>
          <w:color w:val="0000FF"/>
          <w:sz w:val="30"/>
        </w:rPr>
        <w:t>2</w:t>
      </w:r>
      <w:r>
        <w:rPr>
          <w:b/>
          <w:color w:val="0000FF"/>
          <w:sz w:val="30"/>
        </w:rPr>
        <w:t>3</w:t>
      </w:r>
    </w:p>
    <w:p w:rsidR="00552A9B" w:rsidRPr="00616318" w:rsidRDefault="00552A9B" w:rsidP="00213B2F">
      <w:pPr>
        <w:spacing w:after="17" w:line="259" w:lineRule="auto"/>
        <w:ind w:left="0" w:right="0" w:firstLine="0"/>
        <w:jc w:val="center"/>
        <w:rPr>
          <w:sz w:val="8"/>
          <w:szCs w:val="8"/>
        </w:rPr>
      </w:pPr>
    </w:p>
    <w:p w:rsidR="00552A9B" w:rsidRPr="00366144" w:rsidRDefault="00616318">
      <w:pPr>
        <w:ind w:right="0"/>
        <w:rPr>
          <w:sz w:val="20"/>
          <w:szCs w:val="20"/>
        </w:rPr>
      </w:pPr>
      <w:r w:rsidRPr="00366144">
        <w:rPr>
          <w:sz w:val="20"/>
          <w:szCs w:val="20"/>
        </w:rPr>
        <w:t xml:space="preserve">"The mission of the WHNC Government Relations Committee is to interface with local, state and federal agencies and officials and bring recommendations to the Board to protect and promote the welfare of West Hills and Los Angeles." </w:t>
      </w:r>
    </w:p>
    <w:p w:rsidR="00552A9B" w:rsidRPr="00366144" w:rsidRDefault="00552A9B">
      <w:pPr>
        <w:spacing w:after="0" w:line="259" w:lineRule="auto"/>
        <w:ind w:left="540" w:right="0" w:firstLine="0"/>
        <w:jc w:val="left"/>
        <w:rPr>
          <w:sz w:val="8"/>
          <w:szCs w:val="8"/>
        </w:rPr>
      </w:pPr>
    </w:p>
    <w:p w:rsidR="00616318" w:rsidRPr="00366144" w:rsidRDefault="00616318" w:rsidP="00616318">
      <w:pPr>
        <w:ind w:left="-5" w:right="0"/>
        <w:rPr>
          <w:sz w:val="20"/>
          <w:szCs w:val="20"/>
        </w:rPr>
      </w:pPr>
      <w:r w:rsidRPr="00366144">
        <w:rPr>
          <w:sz w:val="20"/>
          <w:szCs w:val="20"/>
        </w:rPr>
        <w:t xml:space="preserve">These rules may be amended at any regular meeting of the Government Relations Committee by a majority vote of the members present provided possible action on the committee operating rules is announced in the agenda. </w:t>
      </w:r>
    </w:p>
    <w:p w:rsidR="00552A9B" w:rsidRPr="00616318" w:rsidRDefault="00552A9B" w:rsidP="00616318">
      <w:pPr>
        <w:ind w:left="-5" w:right="0"/>
        <w:rPr>
          <w:sz w:val="8"/>
          <w:szCs w:val="8"/>
        </w:rPr>
      </w:pPr>
    </w:p>
    <w:p w:rsidR="00436FA8" w:rsidRPr="00884482" w:rsidRDefault="00616318" w:rsidP="00884482">
      <w:pPr>
        <w:numPr>
          <w:ilvl w:val="0"/>
          <w:numId w:val="1"/>
        </w:numPr>
        <w:spacing w:after="0" w:line="240" w:lineRule="auto"/>
        <w:ind w:right="0" w:hanging="480"/>
        <w:rPr>
          <w:sz w:val="20"/>
          <w:szCs w:val="20"/>
        </w:rPr>
      </w:pPr>
      <w:r w:rsidRPr="00884482">
        <w:rPr>
          <w:sz w:val="20"/>
          <w:szCs w:val="20"/>
        </w:rPr>
        <w:t xml:space="preserve">The Chair(s) of the Government Relations Committee are: </w:t>
      </w:r>
    </w:p>
    <w:p w:rsidR="00552A9B" w:rsidRPr="00884482" w:rsidRDefault="00616318" w:rsidP="00884482">
      <w:pPr>
        <w:spacing w:after="0" w:line="240" w:lineRule="auto"/>
        <w:ind w:left="480" w:right="0" w:firstLine="0"/>
        <w:rPr>
          <w:sz w:val="20"/>
          <w:szCs w:val="20"/>
        </w:rPr>
      </w:pPr>
      <w:r w:rsidRPr="00884482">
        <w:rPr>
          <w:sz w:val="20"/>
          <w:szCs w:val="20"/>
        </w:rPr>
        <w:t xml:space="preserve">Co-Chair </w:t>
      </w:r>
      <w:r w:rsidR="009A4661">
        <w:rPr>
          <w:sz w:val="20"/>
          <w:szCs w:val="20"/>
          <w:u w:val="single" w:color="000000"/>
        </w:rPr>
        <w:t xml:space="preserve">Clarice </w:t>
      </w:r>
      <w:proofErr w:type="spellStart"/>
      <w:r w:rsidR="009A4661">
        <w:rPr>
          <w:sz w:val="20"/>
          <w:szCs w:val="20"/>
          <w:u w:val="single" w:color="000000"/>
        </w:rPr>
        <w:t>Chavira</w:t>
      </w:r>
      <w:proofErr w:type="spellEnd"/>
      <w:r w:rsidR="00436FA8" w:rsidRPr="00884482">
        <w:rPr>
          <w:sz w:val="20"/>
          <w:szCs w:val="20"/>
        </w:rPr>
        <w:t>, Co-</w:t>
      </w:r>
      <w:r w:rsidR="00436FA8" w:rsidRPr="00884482">
        <w:rPr>
          <w:sz w:val="20"/>
          <w:szCs w:val="20"/>
          <w:u w:color="000000"/>
        </w:rPr>
        <w:t xml:space="preserve">Chair </w:t>
      </w:r>
      <w:r w:rsidR="00436FA8" w:rsidRPr="00884482">
        <w:rPr>
          <w:sz w:val="20"/>
          <w:szCs w:val="20"/>
          <w:u w:val="single" w:color="000000"/>
        </w:rPr>
        <w:t xml:space="preserve">Joanne </w:t>
      </w:r>
      <w:proofErr w:type="spellStart"/>
      <w:r w:rsidR="00436FA8" w:rsidRPr="00884482">
        <w:rPr>
          <w:sz w:val="20"/>
          <w:szCs w:val="20"/>
          <w:u w:val="single" w:color="000000"/>
        </w:rPr>
        <w:t>Yvanek</w:t>
      </w:r>
      <w:proofErr w:type="spellEnd"/>
      <w:r w:rsidR="00436FA8" w:rsidRPr="00884482">
        <w:rPr>
          <w:sz w:val="20"/>
          <w:szCs w:val="20"/>
          <w:u w:val="single" w:color="000000"/>
        </w:rPr>
        <w:t>-Garb</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Additional officer(s) appointed by the Chair(s).  </w:t>
      </w:r>
    </w:p>
    <w:p w:rsidR="00552A9B" w:rsidRPr="00884482" w:rsidRDefault="00616318" w:rsidP="00884482">
      <w:pPr>
        <w:tabs>
          <w:tab w:val="center" w:pos="2039"/>
        </w:tabs>
        <w:spacing w:after="0" w:line="240" w:lineRule="auto"/>
        <w:ind w:left="-15" w:right="0" w:firstLine="0"/>
        <w:jc w:val="left"/>
        <w:rPr>
          <w:sz w:val="20"/>
          <w:szCs w:val="20"/>
        </w:rPr>
      </w:pPr>
      <w:r w:rsidRPr="00884482">
        <w:rPr>
          <w:sz w:val="20"/>
          <w:szCs w:val="20"/>
        </w:rPr>
        <w:tab/>
        <w:t xml:space="preserve">Secretary </w:t>
      </w:r>
      <w:r w:rsidRPr="00884482">
        <w:rPr>
          <w:sz w:val="20"/>
          <w:szCs w:val="20"/>
          <w:u w:val="single" w:color="000000"/>
        </w:rPr>
        <w:t>Brad Vanderhoof</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Members of this committee shall be appointed by the Chair(s).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WHNC Board Members and WHNC stakeholders are eligible to serve on this committee. </w:t>
      </w:r>
    </w:p>
    <w:p w:rsidR="00552A9B" w:rsidRPr="00884482" w:rsidRDefault="00552A9B" w:rsidP="00884482">
      <w:pPr>
        <w:spacing w:after="0" w:line="240" w:lineRule="auto"/>
        <w:ind w:left="0" w:right="0" w:firstLine="0"/>
        <w:jc w:val="left"/>
        <w:rPr>
          <w:sz w:val="8"/>
          <w:szCs w:val="8"/>
        </w:rPr>
      </w:pPr>
    </w:p>
    <w:p w:rsidR="00552A9B" w:rsidRPr="00884482" w:rsidRDefault="00436FA8" w:rsidP="00884482">
      <w:pPr>
        <w:numPr>
          <w:ilvl w:val="0"/>
          <w:numId w:val="1"/>
        </w:numPr>
        <w:spacing w:after="0" w:line="240" w:lineRule="auto"/>
        <w:ind w:right="0" w:hanging="480"/>
        <w:rPr>
          <w:sz w:val="20"/>
          <w:szCs w:val="20"/>
        </w:rPr>
      </w:pPr>
      <w:r w:rsidRPr="00884482">
        <w:rPr>
          <w:sz w:val="20"/>
          <w:szCs w:val="20"/>
        </w:rPr>
        <w:t>This committee shall</w:t>
      </w:r>
      <w:r w:rsidR="00616318" w:rsidRPr="00884482">
        <w:rPr>
          <w:sz w:val="20"/>
          <w:szCs w:val="20"/>
        </w:rPr>
        <w:t xml:space="preserve"> consist</w:t>
      </w:r>
      <w:r w:rsidRPr="00884482">
        <w:rPr>
          <w:sz w:val="20"/>
          <w:szCs w:val="20"/>
        </w:rPr>
        <w:t xml:space="preserve"> </w:t>
      </w:r>
      <w:r w:rsidR="00616318" w:rsidRPr="00884482">
        <w:rPr>
          <w:sz w:val="20"/>
          <w:szCs w:val="20"/>
        </w:rPr>
        <w:t>of</w:t>
      </w:r>
      <w:r w:rsidRPr="00884482">
        <w:rPr>
          <w:sz w:val="20"/>
          <w:szCs w:val="20"/>
        </w:rPr>
        <w:t xml:space="preserve"> </w:t>
      </w:r>
      <w:r w:rsidRPr="00884482">
        <w:rPr>
          <w:sz w:val="20"/>
          <w:szCs w:val="20"/>
          <w:u w:val="single" w:color="000000"/>
        </w:rPr>
        <w:t>10</w:t>
      </w:r>
      <w:r w:rsidR="00616318" w:rsidRPr="00884482">
        <w:rPr>
          <w:sz w:val="20"/>
          <w:szCs w:val="20"/>
        </w:rPr>
        <w:t xml:space="preserve"> members who are: </w:t>
      </w:r>
    </w:p>
    <w:p w:rsidR="00436FA8" w:rsidRPr="00884482" w:rsidRDefault="00436FA8" w:rsidP="00884482">
      <w:pPr>
        <w:tabs>
          <w:tab w:val="center" w:pos="1476"/>
          <w:tab w:val="center" w:pos="3403"/>
          <w:tab w:val="center" w:pos="4321"/>
          <w:tab w:val="center" w:pos="5710"/>
          <w:tab w:val="center" w:pos="7711"/>
          <w:tab w:val="center" w:pos="8642"/>
          <w:tab w:val="center" w:pos="9362"/>
        </w:tabs>
        <w:spacing w:after="0" w:line="240" w:lineRule="auto"/>
        <w:ind w:left="-15" w:right="0" w:firstLine="0"/>
        <w:jc w:val="left"/>
        <w:rPr>
          <w:sz w:val="20"/>
          <w:szCs w:val="20"/>
        </w:rPr>
      </w:pPr>
      <w:r w:rsidRPr="00884482">
        <w:rPr>
          <w:sz w:val="20"/>
          <w:szCs w:val="20"/>
        </w:rPr>
        <w:tab/>
        <w:t xml:space="preserve">        Aida </w:t>
      </w:r>
      <w:proofErr w:type="spellStart"/>
      <w:r w:rsidRPr="00884482">
        <w:rPr>
          <w:sz w:val="20"/>
          <w:szCs w:val="20"/>
        </w:rPr>
        <w:t>Abkarians</w:t>
      </w:r>
      <w:proofErr w:type="spellEnd"/>
      <w:r w:rsidRPr="00884482">
        <w:rPr>
          <w:sz w:val="20"/>
          <w:szCs w:val="20"/>
        </w:rPr>
        <w:t xml:space="preserve">     Faye </w:t>
      </w:r>
      <w:proofErr w:type="spellStart"/>
      <w:r w:rsidRPr="00884482">
        <w:rPr>
          <w:sz w:val="20"/>
          <w:szCs w:val="20"/>
        </w:rPr>
        <w:t>Barta</w:t>
      </w:r>
      <w:proofErr w:type="spellEnd"/>
      <w:r w:rsidRPr="00884482">
        <w:rPr>
          <w:sz w:val="20"/>
          <w:szCs w:val="20"/>
        </w:rPr>
        <w:t xml:space="preserve">             Clarice </w:t>
      </w:r>
      <w:proofErr w:type="spellStart"/>
      <w:r w:rsidRPr="00884482">
        <w:rPr>
          <w:sz w:val="20"/>
          <w:szCs w:val="20"/>
        </w:rPr>
        <w:t>Chavira</w:t>
      </w:r>
      <w:proofErr w:type="spellEnd"/>
      <w:r w:rsidRPr="00884482">
        <w:rPr>
          <w:sz w:val="20"/>
          <w:szCs w:val="20"/>
        </w:rPr>
        <w:t xml:space="preserve">     </w:t>
      </w:r>
      <w:proofErr w:type="spellStart"/>
      <w:r w:rsidRPr="00884482">
        <w:rPr>
          <w:sz w:val="20"/>
          <w:szCs w:val="20"/>
        </w:rPr>
        <w:t>Saif</w:t>
      </w:r>
      <w:proofErr w:type="spellEnd"/>
      <w:r w:rsidRPr="00884482">
        <w:rPr>
          <w:sz w:val="20"/>
          <w:szCs w:val="20"/>
        </w:rPr>
        <w:t xml:space="preserve"> </w:t>
      </w:r>
      <w:proofErr w:type="spellStart"/>
      <w:r w:rsidRPr="00884482">
        <w:rPr>
          <w:sz w:val="20"/>
          <w:szCs w:val="20"/>
        </w:rPr>
        <w:t>Mogri</w:t>
      </w:r>
      <w:proofErr w:type="spellEnd"/>
      <w:r w:rsidRPr="00884482">
        <w:rPr>
          <w:sz w:val="20"/>
          <w:szCs w:val="20"/>
        </w:rPr>
        <w:t xml:space="preserve">              Mark </w:t>
      </w:r>
      <w:proofErr w:type="spellStart"/>
      <w:r w:rsidRPr="00884482">
        <w:rPr>
          <w:sz w:val="20"/>
          <w:szCs w:val="20"/>
        </w:rPr>
        <w:t>Neudorff</w:t>
      </w:r>
      <w:proofErr w:type="spellEnd"/>
      <w:r w:rsidRPr="00884482">
        <w:rPr>
          <w:sz w:val="20"/>
          <w:szCs w:val="20"/>
        </w:rPr>
        <w:t xml:space="preserve">       </w:t>
      </w:r>
    </w:p>
    <w:p w:rsidR="00552A9B" w:rsidRPr="00884482" w:rsidRDefault="00436FA8" w:rsidP="00884482">
      <w:pPr>
        <w:tabs>
          <w:tab w:val="center" w:pos="1476"/>
          <w:tab w:val="center" w:pos="3403"/>
          <w:tab w:val="center" w:pos="4321"/>
          <w:tab w:val="center" w:pos="5710"/>
          <w:tab w:val="center" w:pos="7711"/>
          <w:tab w:val="center" w:pos="8642"/>
          <w:tab w:val="center" w:pos="9362"/>
        </w:tabs>
        <w:spacing w:after="0" w:line="240" w:lineRule="auto"/>
        <w:ind w:left="-15" w:right="0" w:firstLine="0"/>
        <w:jc w:val="left"/>
        <w:rPr>
          <w:sz w:val="20"/>
          <w:szCs w:val="20"/>
        </w:rPr>
      </w:pPr>
      <w:r w:rsidRPr="00884482">
        <w:rPr>
          <w:sz w:val="20"/>
          <w:szCs w:val="20"/>
        </w:rPr>
        <w:t xml:space="preserve">        </w:t>
      </w:r>
      <w:r w:rsidR="00616318" w:rsidRPr="00884482">
        <w:rPr>
          <w:sz w:val="20"/>
          <w:szCs w:val="20"/>
        </w:rPr>
        <w:t xml:space="preserve">Steve Randall  </w:t>
      </w:r>
      <w:r w:rsidR="00616318" w:rsidRPr="00884482">
        <w:rPr>
          <w:sz w:val="20"/>
          <w:szCs w:val="20"/>
        </w:rPr>
        <w:tab/>
      </w:r>
      <w:r w:rsidRPr="00884482">
        <w:rPr>
          <w:sz w:val="20"/>
          <w:szCs w:val="20"/>
        </w:rPr>
        <w:t xml:space="preserve">      </w:t>
      </w:r>
      <w:proofErr w:type="spellStart"/>
      <w:r w:rsidRPr="00884482">
        <w:rPr>
          <w:sz w:val="20"/>
          <w:szCs w:val="20"/>
        </w:rPr>
        <w:t>Myrl</w:t>
      </w:r>
      <w:proofErr w:type="spellEnd"/>
      <w:r w:rsidRPr="00884482">
        <w:rPr>
          <w:sz w:val="20"/>
          <w:szCs w:val="20"/>
        </w:rPr>
        <w:t xml:space="preserve"> </w:t>
      </w:r>
      <w:proofErr w:type="spellStart"/>
      <w:r w:rsidRPr="00884482">
        <w:rPr>
          <w:sz w:val="20"/>
          <w:szCs w:val="20"/>
        </w:rPr>
        <w:t>Schreibman</w:t>
      </w:r>
      <w:proofErr w:type="spellEnd"/>
      <w:r w:rsidRPr="00884482">
        <w:rPr>
          <w:sz w:val="20"/>
          <w:szCs w:val="20"/>
        </w:rPr>
        <w:t xml:space="preserve">   Joan Trent             Brad </w:t>
      </w:r>
      <w:proofErr w:type="spellStart"/>
      <w:r w:rsidRPr="00884482">
        <w:rPr>
          <w:sz w:val="20"/>
          <w:szCs w:val="20"/>
        </w:rPr>
        <w:t>Vanderhoof</w:t>
      </w:r>
      <w:proofErr w:type="spellEnd"/>
      <w:r w:rsidRPr="00884482">
        <w:rPr>
          <w:sz w:val="20"/>
          <w:szCs w:val="20"/>
        </w:rPr>
        <w:t xml:space="preserve">   Joanne </w:t>
      </w:r>
      <w:proofErr w:type="spellStart"/>
      <w:r w:rsidRPr="00884482">
        <w:rPr>
          <w:sz w:val="20"/>
          <w:szCs w:val="20"/>
        </w:rPr>
        <w:t>Yvanek</w:t>
      </w:r>
      <w:proofErr w:type="spellEnd"/>
      <w:r w:rsidRPr="00884482">
        <w:rPr>
          <w:sz w:val="20"/>
          <w:szCs w:val="20"/>
        </w:rPr>
        <w:t>-Garb</w:t>
      </w:r>
      <w:r w:rsidR="00616318" w:rsidRPr="00884482">
        <w:rPr>
          <w:sz w:val="20"/>
          <w:szCs w:val="20"/>
        </w:rPr>
        <w:tab/>
      </w:r>
      <w:r w:rsidR="00616318" w:rsidRPr="00884482">
        <w:rPr>
          <w:sz w:val="20"/>
          <w:szCs w:val="20"/>
        </w:rPr>
        <w:tab/>
      </w:r>
    </w:p>
    <w:p w:rsidR="00884482" w:rsidRPr="00884482" w:rsidRDefault="00884482" w:rsidP="00884482">
      <w:pPr>
        <w:spacing w:after="0" w:line="240" w:lineRule="auto"/>
        <w:ind w:left="0" w:right="0" w:firstLine="0"/>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A quorum shall consist of</w:t>
      </w:r>
      <w:r w:rsidR="009A4661">
        <w:rPr>
          <w:sz w:val="20"/>
          <w:szCs w:val="20"/>
        </w:rPr>
        <w:t xml:space="preserve"> </w:t>
      </w:r>
      <w:r w:rsidRPr="00884482">
        <w:rPr>
          <w:sz w:val="20"/>
          <w:szCs w:val="20"/>
        </w:rPr>
        <w:t xml:space="preserve"> </w:t>
      </w:r>
      <w:r w:rsidR="00436FA8" w:rsidRPr="00884482">
        <w:rPr>
          <w:sz w:val="20"/>
          <w:szCs w:val="20"/>
          <w:u w:val="single" w:color="000000"/>
        </w:rPr>
        <w:t>6</w:t>
      </w:r>
      <w:r w:rsidRPr="00884482">
        <w:rPr>
          <w:sz w:val="20"/>
          <w:szCs w:val="20"/>
        </w:rPr>
        <w:t xml:space="preserve"> members. </w:t>
      </w:r>
      <w:r w:rsidRPr="00884482">
        <w:rPr>
          <w:sz w:val="20"/>
          <w:szCs w:val="20"/>
        </w:rPr>
        <w:tab/>
      </w:r>
      <w:r w:rsidRPr="00884482">
        <w:rPr>
          <w:sz w:val="20"/>
          <w:szCs w:val="20"/>
        </w:rPr>
        <w:tab/>
      </w:r>
      <w:r w:rsidRPr="00884482">
        <w:rPr>
          <w:sz w:val="20"/>
          <w:szCs w:val="20"/>
        </w:rPr>
        <w:tab/>
      </w:r>
      <w:r w:rsidRPr="00884482">
        <w:rPr>
          <w:sz w:val="20"/>
          <w:szCs w:val="20"/>
        </w:rPr>
        <w:tab/>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Voting rights shall be accorded to committee members only.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For this committee “serving actively” is defined as: </w:t>
      </w:r>
    </w:p>
    <w:p w:rsidR="00552A9B" w:rsidRPr="00884482" w:rsidRDefault="00616318" w:rsidP="00884482">
      <w:pPr>
        <w:numPr>
          <w:ilvl w:val="1"/>
          <w:numId w:val="1"/>
        </w:numPr>
        <w:spacing w:after="0" w:line="240" w:lineRule="auto"/>
        <w:ind w:right="0" w:hanging="240"/>
        <w:rPr>
          <w:sz w:val="20"/>
          <w:szCs w:val="20"/>
        </w:rPr>
      </w:pPr>
      <w:r w:rsidRPr="00884482">
        <w:rPr>
          <w:sz w:val="20"/>
          <w:szCs w:val="20"/>
        </w:rPr>
        <w:t xml:space="preserve">attending regular committee meetings </w:t>
      </w:r>
    </w:p>
    <w:p w:rsidR="00552A9B" w:rsidRPr="00884482" w:rsidRDefault="00616318" w:rsidP="00884482">
      <w:pPr>
        <w:numPr>
          <w:ilvl w:val="1"/>
          <w:numId w:val="1"/>
        </w:numPr>
        <w:spacing w:after="0" w:line="240" w:lineRule="auto"/>
        <w:ind w:right="0" w:hanging="240"/>
        <w:rPr>
          <w:sz w:val="20"/>
          <w:szCs w:val="20"/>
        </w:rPr>
      </w:pPr>
      <w:r w:rsidRPr="00884482">
        <w:rPr>
          <w:sz w:val="20"/>
          <w:szCs w:val="20"/>
        </w:rPr>
        <w:t xml:space="preserve">participating in and contribution to discussions </w:t>
      </w:r>
    </w:p>
    <w:p w:rsidR="00552A9B" w:rsidRPr="00884482" w:rsidRDefault="00616318" w:rsidP="00884482">
      <w:pPr>
        <w:numPr>
          <w:ilvl w:val="1"/>
          <w:numId w:val="1"/>
        </w:numPr>
        <w:spacing w:after="0" w:line="240" w:lineRule="auto"/>
        <w:ind w:right="0" w:hanging="240"/>
        <w:rPr>
          <w:sz w:val="20"/>
          <w:szCs w:val="20"/>
        </w:rPr>
      </w:pPr>
      <w:r w:rsidRPr="00884482">
        <w:rPr>
          <w:sz w:val="20"/>
          <w:szCs w:val="20"/>
        </w:rPr>
        <w:t xml:space="preserve">accepting tasks or assignments to support committee objectives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The writing and posting of agendas shall be the responsibly of the Co-Chairs.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The taking and posting of minutes shall be the responsibility of the Secretary.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Committee members must not miss more than four (4) meetings in the previous 12-month period.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Committee members including officers shall not claim to be, or give the impression of, speaking or communicating by any means on behalf of the WHNC without approval from the Board.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Committee members including officers shall not make any representations to or requests of the Board or any other agency, on behalf of the Committee, without approval from the Committee.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This committee shall abide by the WHNC Code of Civility. This code shall apply to all committee members, whether or not they are members of the WHNC Board. </w:t>
      </w:r>
    </w:p>
    <w:p w:rsidR="00616318" w:rsidRPr="00884482" w:rsidRDefault="00616318" w:rsidP="00884482">
      <w:pPr>
        <w:spacing w:after="0" w:line="240" w:lineRule="auto"/>
        <w:ind w:left="480" w:right="0" w:firstLine="0"/>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The parliamentary process is to be governed by “Rosenberg’s Rules of Order:  Simple Parliamentary Procedures for the 21st Century.” </w:t>
      </w:r>
    </w:p>
    <w:p w:rsidR="00552A9B" w:rsidRPr="00884482" w:rsidRDefault="00552A9B" w:rsidP="00884482">
      <w:pPr>
        <w:spacing w:after="0" w:line="240" w:lineRule="auto"/>
        <w:ind w:left="0" w:right="0" w:firstLine="0"/>
        <w:jc w:val="left"/>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All meetings, discussions, and communications pertaining to the business of this committee shall be conducted in compliance with the Brown Act.  </w:t>
      </w:r>
    </w:p>
    <w:p w:rsidR="00616318" w:rsidRPr="00884482" w:rsidRDefault="00616318" w:rsidP="00884482">
      <w:pPr>
        <w:spacing w:after="0" w:line="240" w:lineRule="auto"/>
        <w:ind w:left="480" w:right="0" w:firstLine="0"/>
        <w:rPr>
          <w:sz w:val="8"/>
          <w:szCs w:val="8"/>
        </w:rPr>
      </w:pPr>
    </w:p>
    <w:p w:rsidR="00552A9B" w:rsidRPr="00884482" w:rsidRDefault="00616318" w:rsidP="00884482">
      <w:pPr>
        <w:numPr>
          <w:ilvl w:val="0"/>
          <w:numId w:val="1"/>
        </w:numPr>
        <w:spacing w:after="0" w:line="240" w:lineRule="auto"/>
        <w:ind w:right="0" w:hanging="480"/>
        <w:rPr>
          <w:sz w:val="20"/>
          <w:szCs w:val="20"/>
        </w:rPr>
      </w:pPr>
      <w:r w:rsidRPr="00884482">
        <w:rPr>
          <w:sz w:val="20"/>
          <w:szCs w:val="20"/>
        </w:rPr>
        <w:t xml:space="preserve">This committee will meet on the </w:t>
      </w:r>
      <w:r w:rsidRPr="00884482">
        <w:rPr>
          <w:sz w:val="20"/>
          <w:szCs w:val="20"/>
          <w:u w:val="single" w:color="000000"/>
        </w:rPr>
        <w:t>3</w:t>
      </w:r>
      <w:r w:rsidRPr="00884482">
        <w:rPr>
          <w:sz w:val="20"/>
          <w:szCs w:val="20"/>
          <w:vertAlign w:val="superscript"/>
        </w:rPr>
        <w:t>rd</w:t>
      </w:r>
      <w:r w:rsidRPr="00884482">
        <w:rPr>
          <w:sz w:val="20"/>
          <w:szCs w:val="20"/>
          <w:u w:val="single" w:color="000000"/>
        </w:rPr>
        <w:t xml:space="preserve"> Monday of the </w:t>
      </w:r>
      <w:r w:rsidR="00A6538E" w:rsidRPr="00884482">
        <w:rPr>
          <w:sz w:val="20"/>
          <w:szCs w:val="20"/>
          <w:u w:val="single" w:color="000000"/>
        </w:rPr>
        <w:t>month</w:t>
      </w:r>
      <w:r w:rsidR="00A6538E" w:rsidRPr="00884482">
        <w:rPr>
          <w:sz w:val="20"/>
          <w:szCs w:val="20"/>
        </w:rPr>
        <w:t xml:space="preserve"> u</w:t>
      </w:r>
      <w:r w:rsidRPr="00884482">
        <w:rPr>
          <w:sz w:val="20"/>
          <w:szCs w:val="20"/>
        </w:rPr>
        <w:t xml:space="preserve">nless rescheduled. </w:t>
      </w:r>
    </w:p>
    <w:sectPr w:rsidR="00552A9B" w:rsidRPr="00884482" w:rsidSect="0094531B">
      <w:pgSz w:w="12240" w:h="15840"/>
      <w:pgMar w:top="729" w:right="714" w:bottom="933"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704B3"/>
    <w:multiLevelType w:val="hybridMultilevel"/>
    <w:tmpl w:val="EA3CB4B2"/>
    <w:lvl w:ilvl="0" w:tplc="9430928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C4232">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CF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0AB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35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02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2D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29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A91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52A9B"/>
    <w:rsid w:val="00213B2F"/>
    <w:rsid w:val="00366144"/>
    <w:rsid w:val="00402F5F"/>
    <w:rsid w:val="00436FA8"/>
    <w:rsid w:val="004F16ED"/>
    <w:rsid w:val="00552A9B"/>
    <w:rsid w:val="00570A97"/>
    <w:rsid w:val="005A200E"/>
    <w:rsid w:val="00616318"/>
    <w:rsid w:val="00723366"/>
    <w:rsid w:val="00884482"/>
    <w:rsid w:val="0094531B"/>
    <w:rsid w:val="009A4661"/>
    <w:rsid w:val="00A6538E"/>
    <w:rsid w:val="00E77D5B"/>
    <w:rsid w:val="00EB3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1B"/>
    <w:pPr>
      <w:spacing w:after="10" w:line="249" w:lineRule="auto"/>
      <w:ind w:left="550" w:right="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4531B"/>
    <w:pPr>
      <w:keepNext/>
      <w:keepLines/>
      <w:spacing w:after="0"/>
      <w:ind w:left="1853"/>
      <w:outlineLvl w:val="0"/>
    </w:pPr>
    <w:rPr>
      <w:rFonts w:ascii="Times New Roman" w:eastAsia="Times New Roman" w:hAnsi="Times New Roman" w:cs="Times New Roman"/>
      <w:color w:val="0000FF"/>
      <w:sz w:val="19"/>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31B"/>
    <w:rPr>
      <w:rFonts w:ascii="Times New Roman" w:eastAsia="Times New Roman" w:hAnsi="Times New Roman" w:cs="Times New Roman"/>
      <w:color w:val="0000FF"/>
      <w:sz w:val="19"/>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esthillsnc.org/" TargetMode="External"/><Relationship Id="rId13" Type="http://schemas.openxmlformats.org/officeDocument/2006/relationships/hyperlink" Target="http://www.westhillsnc.org/" TargetMode="External"/><Relationship Id="rId3" Type="http://schemas.openxmlformats.org/officeDocument/2006/relationships/settings" Target="settings.xml"/><Relationship Id="rId7" Type="http://schemas.openxmlformats.org/officeDocument/2006/relationships/hyperlink" Target="http://www.westhillsnc.org/" TargetMode="External"/><Relationship Id="rId12" Type="http://schemas.openxmlformats.org/officeDocument/2006/relationships/hyperlink" Target="http://www.westhill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esthillsnc.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esthillsnc.org/" TargetMode="External"/><Relationship Id="rId4" Type="http://schemas.openxmlformats.org/officeDocument/2006/relationships/webSettings" Target="webSettings.xml"/><Relationship Id="rId9" Type="http://schemas.openxmlformats.org/officeDocument/2006/relationships/hyperlink" Target="http://www.westhillsn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IT’S OUR NEIGHBORHOOD</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OUR NEIGHBORHOOD</dc:title>
  <dc:creator>Brad</dc:creator>
  <cp:lastModifiedBy>Owner</cp:lastModifiedBy>
  <cp:revision>4</cp:revision>
  <dcterms:created xsi:type="dcterms:W3CDTF">2023-09-13T20:38:00Z</dcterms:created>
  <dcterms:modified xsi:type="dcterms:W3CDTF">2023-09-13T20:40:00Z</dcterms:modified>
</cp:coreProperties>
</file>